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8777F3">
        <w:rPr>
          <w:b/>
          <w:sz w:val="24"/>
          <w:szCs w:val="24"/>
          <w:u w:val="single"/>
        </w:rPr>
        <w:t xml:space="preserve">PROCESSO DE DISPENSA DE LICITAÇÃO N° </w:t>
      </w:r>
      <w:r w:rsidR="008777F3" w:rsidRPr="008777F3">
        <w:rPr>
          <w:b/>
          <w:sz w:val="24"/>
          <w:szCs w:val="24"/>
          <w:u w:val="single"/>
        </w:rPr>
        <w:t>5</w:t>
      </w:r>
      <w:r w:rsidRPr="008777F3">
        <w:rPr>
          <w:b/>
          <w:sz w:val="24"/>
          <w:szCs w:val="24"/>
          <w:u w:val="single"/>
        </w:rPr>
        <w:t>6/2018</w:t>
      </w: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8777F3">
        <w:rPr>
          <w:b/>
          <w:sz w:val="24"/>
          <w:szCs w:val="24"/>
          <w:u w:val="single"/>
        </w:rPr>
        <w:t>PARECER</w:t>
      </w:r>
      <w:r w:rsidRPr="008777F3">
        <w:rPr>
          <w:sz w:val="24"/>
          <w:szCs w:val="24"/>
        </w:rPr>
        <w:t>:</w:t>
      </w: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8777F3">
        <w:rPr>
          <w:sz w:val="24"/>
          <w:szCs w:val="24"/>
        </w:rPr>
        <w:t xml:space="preserve">Analisado os autos, identifica-se que o objeto pretendido pela Administração se caracteriza em hipótese de dispensa de licitação, amparado no art. 24, VIII </w:t>
      </w:r>
      <w:r w:rsidRPr="008777F3">
        <w:rPr>
          <w:i/>
          <w:sz w:val="24"/>
          <w:szCs w:val="24"/>
        </w:rPr>
        <w:t>(</w:t>
      </w:r>
      <w:r w:rsidRPr="008777F3">
        <w:rPr>
          <w:rFonts w:cs="Arial"/>
          <w:i/>
          <w:sz w:val="24"/>
          <w:szCs w:val="24"/>
        </w:rPr>
        <w:t>para a aquisição, por pess</w:t>
      </w:r>
      <w:bookmarkStart w:id="0" w:name="_GoBack"/>
      <w:bookmarkEnd w:id="0"/>
      <w:r w:rsidRPr="008777F3">
        <w:rPr>
          <w:rFonts w:cs="Arial"/>
          <w:i/>
          <w:sz w:val="24"/>
          <w:szCs w:val="24"/>
        </w:rPr>
        <w:t xml:space="preserve">oa jurídica de direito público interno, de bens produzidos ou </w:t>
      </w:r>
      <w:r w:rsidRPr="008777F3">
        <w:rPr>
          <w:rFonts w:cs="Arial"/>
          <w:i/>
          <w:sz w:val="24"/>
          <w:szCs w:val="24"/>
          <w:u w:val="single"/>
        </w:rPr>
        <w:t>serviços prestados por órgão ou entidade que integre a Administração Pública e que tenha sido criado para esse fim específico em data anterior à vigência desta Lei</w:t>
      </w:r>
      <w:r w:rsidRPr="008777F3">
        <w:rPr>
          <w:rFonts w:cs="Arial"/>
          <w:i/>
          <w:sz w:val="24"/>
          <w:szCs w:val="24"/>
        </w:rPr>
        <w:t>)</w:t>
      </w:r>
      <w:r w:rsidRPr="008777F3">
        <w:rPr>
          <w:rFonts w:cs="Arial"/>
          <w:sz w:val="24"/>
          <w:szCs w:val="24"/>
        </w:rPr>
        <w:t xml:space="preserve"> ou XX </w:t>
      </w:r>
      <w:r w:rsidRPr="008777F3">
        <w:rPr>
          <w:rFonts w:cs="Arial"/>
          <w:i/>
          <w:sz w:val="24"/>
          <w:szCs w:val="24"/>
        </w:rPr>
        <w:t>(</w:t>
      </w:r>
      <w:r w:rsidRPr="008777F3">
        <w:rPr>
          <w:rFonts w:cs="Arial"/>
          <w:i/>
          <w:color w:val="000000"/>
          <w:sz w:val="24"/>
          <w:szCs w:val="24"/>
          <w:u w:val="single"/>
        </w:rPr>
        <w:t>na contratação de instituição ou organização, pública ou privada, com ou sem fins lucrativos, para a prestação de serviços de assistência técnica e extensão rural</w:t>
      </w:r>
      <w:r w:rsidRPr="008777F3">
        <w:rPr>
          <w:rFonts w:cs="Arial"/>
          <w:i/>
          <w:color w:val="000000"/>
          <w:sz w:val="24"/>
          <w:szCs w:val="24"/>
        </w:rPr>
        <w:t xml:space="preserve"> no âmbito do Programa Nacional de Assistência Técnica e Extensão Rural na Agricultura Familiar e na Reforma Agrária, instituído por lei federal)</w:t>
      </w:r>
      <w:r w:rsidRPr="008777F3">
        <w:rPr>
          <w:rFonts w:cs="Arial"/>
          <w:sz w:val="24"/>
          <w:szCs w:val="24"/>
        </w:rPr>
        <w:t>, da Lei nº 8.666/93, com as justificativas presentes nos autos, condicionada a aplicação do art. 26 do mesmo diploma legal.</w:t>
      </w:r>
    </w:p>
    <w:p w:rsidR="00E74D5D" w:rsidRPr="008777F3" w:rsidRDefault="00E74D5D" w:rsidP="00E74D5D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E74D5D" w:rsidRPr="008777F3" w:rsidRDefault="00E74D5D" w:rsidP="00E74D5D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777F3">
        <w:rPr>
          <w:rFonts w:cs="Calibri"/>
          <w:sz w:val="24"/>
          <w:szCs w:val="24"/>
        </w:rPr>
        <w:t>Da mesma forma, tratando-se de relação jurídica que se estenderá por prazo razoável, necessária a formalização de instrumento contratual, sendo que a minuta apresentada atende aos ditames da Lei nº 8.666/93.</w:t>
      </w:r>
    </w:p>
    <w:p w:rsidR="00E74D5D" w:rsidRPr="008777F3" w:rsidRDefault="00E74D5D" w:rsidP="00E74D5D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E74D5D" w:rsidRPr="008777F3" w:rsidRDefault="00E74D5D" w:rsidP="00E74D5D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777F3">
        <w:rPr>
          <w:rFonts w:cs="Calibri"/>
          <w:sz w:val="24"/>
          <w:szCs w:val="24"/>
        </w:rPr>
        <w:t>Pelo exposto, nosso parecer é pelo enquadramento legal declinado e pela aprovação da minuta contratual a ser firmada.</w:t>
      </w: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8777F3">
        <w:rPr>
          <w:sz w:val="24"/>
          <w:szCs w:val="24"/>
        </w:rPr>
        <w:t>Doutor Pedrinho/SC</w:t>
      </w:r>
      <w:r w:rsidR="008777F3" w:rsidRPr="008777F3">
        <w:rPr>
          <w:sz w:val="24"/>
          <w:szCs w:val="24"/>
        </w:rPr>
        <w:t>, 17 de dezembro</w:t>
      </w:r>
      <w:r w:rsidRPr="008777F3">
        <w:rPr>
          <w:sz w:val="24"/>
          <w:szCs w:val="24"/>
        </w:rPr>
        <w:t xml:space="preserve"> de 2018.</w:t>
      </w: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4D5D" w:rsidRPr="008777F3" w:rsidRDefault="00E74D5D" w:rsidP="00E74D5D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8777F3" w:rsidRPr="008777F3" w:rsidRDefault="008777F3" w:rsidP="008777F3">
      <w:pPr>
        <w:spacing w:after="0"/>
        <w:rPr>
          <w:sz w:val="24"/>
          <w:szCs w:val="24"/>
        </w:rPr>
      </w:pPr>
      <w:r w:rsidRPr="008777F3">
        <w:rPr>
          <w:rFonts w:cs="Calibri"/>
          <w:b/>
          <w:sz w:val="24"/>
          <w:szCs w:val="24"/>
        </w:rPr>
        <w:t>RONI ANDREAS MAEDA HASSLER</w:t>
      </w:r>
    </w:p>
    <w:p w:rsidR="008777F3" w:rsidRPr="008777F3" w:rsidRDefault="008777F3" w:rsidP="008777F3">
      <w:pPr>
        <w:spacing w:after="0"/>
        <w:rPr>
          <w:sz w:val="24"/>
          <w:szCs w:val="24"/>
        </w:rPr>
      </w:pPr>
      <w:r w:rsidRPr="008777F3">
        <w:rPr>
          <w:rFonts w:cs="Calibri"/>
          <w:sz w:val="24"/>
          <w:szCs w:val="24"/>
        </w:rPr>
        <w:t>ASSESSOR JURÍDICO</w:t>
      </w:r>
    </w:p>
    <w:p w:rsidR="008777F3" w:rsidRPr="008777F3" w:rsidRDefault="008777F3" w:rsidP="008777F3">
      <w:pPr>
        <w:autoSpaceDE w:val="0"/>
        <w:jc w:val="both"/>
        <w:rPr>
          <w:rFonts w:cs="Calibri"/>
          <w:sz w:val="24"/>
          <w:szCs w:val="24"/>
          <w:lang w:val="x-none"/>
        </w:rPr>
      </w:pPr>
      <w:r w:rsidRPr="008777F3">
        <w:rPr>
          <w:rFonts w:cs="Calibri"/>
          <w:sz w:val="24"/>
          <w:szCs w:val="24"/>
        </w:rPr>
        <w:t>OAB/SC 52.912</w:t>
      </w:r>
    </w:p>
    <w:p w:rsidR="00832105" w:rsidRDefault="00DA03B4" w:rsidP="008777F3">
      <w:pPr>
        <w:pStyle w:val="PargrafodaLista"/>
        <w:spacing w:after="0" w:line="240" w:lineRule="auto"/>
        <w:ind w:left="0"/>
        <w:jc w:val="both"/>
      </w:pPr>
    </w:p>
    <w:sectPr w:rsidR="00832105" w:rsidSect="008777F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5D"/>
    <w:rsid w:val="00096153"/>
    <w:rsid w:val="008777F3"/>
    <w:rsid w:val="00DC7A4C"/>
    <w:rsid w:val="00E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3E8"/>
  <w15:chartTrackingRefBased/>
  <w15:docId w15:val="{C33EC5B7-45D5-4D59-9413-46FE84D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74D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Recursos Humanos</cp:lastModifiedBy>
  <cp:revision>2</cp:revision>
  <cp:lastPrinted>2018-12-17T18:37:00Z</cp:lastPrinted>
  <dcterms:created xsi:type="dcterms:W3CDTF">2018-12-17T18:38:00Z</dcterms:created>
  <dcterms:modified xsi:type="dcterms:W3CDTF">2018-12-17T18:38:00Z</dcterms:modified>
</cp:coreProperties>
</file>