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10FA" w14:textId="77777777" w:rsidR="00556604" w:rsidRPr="009D066A" w:rsidRDefault="00556604" w:rsidP="007F1AF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ASSESSORIA JURÍDICA</w:t>
      </w:r>
    </w:p>
    <w:p w14:paraId="337821B6" w14:textId="77777777" w:rsidR="00556604" w:rsidRPr="009D066A" w:rsidRDefault="00556604" w:rsidP="007F1AF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0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PARECER JURÍDICO </w:t>
      </w:r>
    </w:p>
    <w:p w14:paraId="22B20342" w14:textId="77777777" w:rsidR="009D3BF1" w:rsidRPr="009D066A" w:rsidRDefault="009D3BF1" w:rsidP="007F1AF7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3C109" w14:textId="77777777" w:rsidR="00A12F02" w:rsidRPr="009D066A" w:rsidRDefault="00556604" w:rsidP="009D3BF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66A">
        <w:rPr>
          <w:rFonts w:ascii="Times New Roman" w:hAnsi="Times New Roman" w:cs="Times New Roman"/>
          <w:b/>
          <w:bCs/>
          <w:sz w:val="24"/>
          <w:szCs w:val="24"/>
        </w:rPr>
        <w:t xml:space="preserve">POSSIBILIDADE DE </w:t>
      </w:r>
      <w:r w:rsidR="009D3BF1" w:rsidRPr="009D066A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D066A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  <w:r w:rsidR="009D3BF1" w:rsidRPr="009D06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8149BE" w14:textId="77777777" w:rsidR="007F1AF7" w:rsidRPr="007F1AF7" w:rsidRDefault="007F1AF7" w:rsidP="007F1AF7">
      <w:pPr>
        <w:spacing w:line="360" w:lineRule="auto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14:paraId="18F6BED7" w14:textId="223C8A34" w:rsidR="00C21973" w:rsidRPr="009D066A" w:rsidRDefault="00556604" w:rsidP="009D066A">
      <w:pPr>
        <w:ind w:left="3119"/>
        <w:rPr>
          <w:rFonts w:ascii="Times New Roman" w:hAnsi="Times New Roman" w:cs="Times New Roman"/>
          <w:b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 xml:space="preserve">Trata-se de solicitação da Secretaria Municipal de </w:t>
      </w:r>
      <w:r w:rsidR="00FC677E" w:rsidRPr="007F1AF7">
        <w:rPr>
          <w:rFonts w:ascii="Times New Roman" w:hAnsi="Times New Roman" w:cs="Times New Roman"/>
          <w:sz w:val="24"/>
          <w:szCs w:val="24"/>
        </w:rPr>
        <w:t xml:space="preserve">Administração e Finanças </w:t>
      </w:r>
      <w:r w:rsidR="00A12F02" w:rsidRPr="007F1AF7">
        <w:rPr>
          <w:rFonts w:ascii="Times New Roman" w:hAnsi="Times New Roman" w:cs="Times New Roman"/>
          <w:sz w:val="24"/>
          <w:szCs w:val="24"/>
        </w:rPr>
        <w:t>visando</w:t>
      </w:r>
      <w:r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="00A12F02" w:rsidRPr="007F1AF7">
        <w:rPr>
          <w:rFonts w:ascii="Times New Roman" w:hAnsi="Times New Roman" w:cs="Times New Roman"/>
          <w:sz w:val="24"/>
          <w:szCs w:val="24"/>
        </w:rPr>
        <w:t xml:space="preserve">a </w:t>
      </w:r>
      <w:r w:rsidRPr="007F1AF7">
        <w:rPr>
          <w:rFonts w:ascii="Times New Roman" w:hAnsi="Times New Roman" w:cs="Times New Roman"/>
          <w:sz w:val="24"/>
          <w:szCs w:val="24"/>
        </w:rPr>
        <w:t xml:space="preserve">contração </w:t>
      </w:r>
      <w:r w:rsidR="00FC677E" w:rsidRPr="007F1AF7">
        <w:rPr>
          <w:rFonts w:ascii="Times New Roman" w:hAnsi="Times New Roman" w:cs="Times New Roman"/>
          <w:sz w:val="24"/>
          <w:szCs w:val="24"/>
        </w:rPr>
        <w:t>direta</w:t>
      </w:r>
      <w:r w:rsidR="009D3BF1">
        <w:rPr>
          <w:rFonts w:ascii="Times New Roman" w:hAnsi="Times New Roman" w:cs="Times New Roman"/>
          <w:sz w:val="24"/>
          <w:szCs w:val="24"/>
        </w:rPr>
        <w:t xml:space="preserve"> com a empresa </w:t>
      </w:r>
      <w:r w:rsidR="009D066A">
        <w:rPr>
          <w:rFonts w:ascii="Times New Roman" w:hAnsi="Times New Roman" w:cs="Times New Roman"/>
          <w:sz w:val="24"/>
          <w:szCs w:val="24"/>
        </w:rPr>
        <w:t>LIZ SERVIÇOS ONLINE LTDA.</w:t>
      </w:r>
      <w:r w:rsidR="009D3BF1">
        <w:rPr>
          <w:rFonts w:ascii="Times New Roman" w:hAnsi="Times New Roman" w:cs="Times New Roman"/>
          <w:sz w:val="24"/>
          <w:szCs w:val="24"/>
        </w:rPr>
        <w:t xml:space="preserve"> </w:t>
      </w:r>
      <w:r w:rsidR="009D066A" w:rsidRPr="009D066A">
        <w:rPr>
          <w:rFonts w:ascii="Times New Roman" w:hAnsi="Times New Roman" w:cs="Times New Roman"/>
          <w:bCs/>
          <w:sz w:val="24"/>
          <w:szCs w:val="24"/>
        </w:rPr>
        <w:t>contrato de cessão de uso de software tendo por objeto a disponibilização de informações de interesse público, gerenciamento, divulgação e publicação de atos oficiais e acesso a pesquisa a banco de dados.</w:t>
      </w:r>
      <w:r w:rsidR="009D0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57" w:rsidRPr="007F1AF7">
        <w:rPr>
          <w:rFonts w:ascii="Times New Roman" w:hAnsi="Times New Roman" w:cs="Times New Roman"/>
          <w:sz w:val="24"/>
          <w:szCs w:val="24"/>
        </w:rPr>
        <w:t xml:space="preserve">A </w:t>
      </w:r>
      <w:r w:rsidR="00FC677E" w:rsidRPr="007F1AF7">
        <w:rPr>
          <w:rFonts w:ascii="Times New Roman" w:hAnsi="Times New Roman" w:cs="Times New Roman"/>
          <w:sz w:val="24"/>
          <w:szCs w:val="24"/>
        </w:rPr>
        <w:t xml:space="preserve">empresa a ser contratada apresentou Carta de Exclusividade, justificando, em tese, a contratação direta. </w:t>
      </w:r>
    </w:p>
    <w:p w14:paraId="4D03F627" w14:textId="77777777" w:rsidR="00C21973" w:rsidRPr="007F1AF7" w:rsidRDefault="00C21973" w:rsidP="007F1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70AEA" w14:textId="77777777" w:rsidR="00556604" w:rsidRPr="007F1AF7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7F1AF7">
        <w:rPr>
          <w:rFonts w:ascii="Times New Roman" w:hAnsi="Times New Roman" w:cs="Times New Roman"/>
          <w:sz w:val="24"/>
          <w:szCs w:val="24"/>
          <w:u w:val="single"/>
        </w:rPr>
        <w:t>PARECER</w:t>
      </w:r>
    </w:p>
    <w:p w14:paraId="253A7732" w14:textId="77777777" w:rsidR="00901957" w:rsidRPr="007F1AF7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F1AF7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  <w:r w:rsidRPr="007F1AF7">
        <w:rPr>
          <w:rFonts w:ascii="Times New Roman" w:hAnsi="Times New Roman" w:cs="Times New Roman"/>
          <w:sz w:val="24"/>
          <w:szCs w:val="24"/>
        </w:rPr>
        <w:t xml:space="preserve">A licitação </w:t>
      </w:r>
      <w:r w:rsidR="009F3A11" w:rsidRPr="007F1AF7">
        <w:rPr>
          <w:rFonts w:ascii="Times New Roman" w:hAnsi="Times New Roman" w:cs="Times New Roman"/>
          <w:sz w:val="24"/>
          <w:szCs w:val="24"/>
        </w:rPr>
        <w:t>é inexigível</w:t>
      </w:r>
      <w:r w:rsidRPr="007F1AF7">
        <w:rPr>
          <w:rFonts w:ascii="Times New Roman" w:hAnsi="Times New Roman" w:cs="Times New Roman"/>
          <w:sz w:val="24"/>
          <w:szCs w:val="24"/>
        </w:rPr>
        <w:t xml:space="preserve"> quando </w:t>
      </w:r>
      <w:r w:rsidR="009F3A11" w:rsidRPr="007F1AF7">
        <w:rPr>
          <w:rFonts w:ascii="Times New Roman" w:hAnsi="Times New Roman" w:cs="Times New Roman"/>
          <w:sz w:val="24"/>
          <w:szCs w:val="24"/>
        </w:rPr>
        <w:t xml:space="preserve">houver inviabilidade de competição, cujas hipóteses estão elencadas no </w:t>
      </w:r>
      <w:r w:rsidRPr="007F1AF7">
        <w:rPr>
          <w:rFonts w:ascii="Times New Roman" w:hAnsi="Times New Roman" w:cs="Times New Roman"/>
          <w:sz w:val="24"/>
          <w:szCs w:val="24"/>
        </w:rPr>
        <w:t xml:space="preserve">art. </w:t>
      </w:r>
      <w:r w:rsidR="009F3A11" w:rsidRPr="007F1AF7">
        <w:rPr>
          <w:rFonts w:ascii="Times New Roman" w:hAnsi="Times New Roman" w:cs="Times New Roman"/>
          <w:sz w:val="24"/>
          <w:szCs w:val="24"/>
        </w:rPr>
        <w:t>25</w:t>
      </w:r>
      <w:r w:rsidRPr="007F1AF7">
        <w:rPr>
          <w:rFonts w:ascii="Times New Roman" w:hAnsi="Times New Roman" w:cs="Times New Roman"/>
          <w:sz w:val="24"/>
          <w:szCs w:val="24"/>
        </w:rPr>
        <w:t xml:space="preserve"> da Lei nº8.666/93.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Aduz</w:t>
      </w:r>
      <w:r w:rsidRPr="007F1AF7">
        <w:rPr>
          <w:rFonts w:ascii="Times New Roman" w:hAnsi="Times New Roman" w:cs="Times New Roman"/>
          <w:sz w:val="24"/>
          <w:szCs w:val="24"/>
        </w:rPr>
        <w:t xml:space="preserve"> o art. 2</w:t>
      </w:r>
      <w:r w:rsidR="009F3A11" w:rsidRPr="007F1AF7">
        <w:rPr>
          <w:rFonts w:ascii="Times New Roman" w:hAnsi="Times New Roman" w:cs="Times New Roman"/>
          <w:sz w:val="24"/>
          <w:szCs w:val="24"/>
        </w:rPr>
        <w:t>5</w:t>
      </w:r>
      <w:r w:rsidRPr="007F1AF7">
        <w:rPr>
          <w:rFonts w:ascii="Times New Roman" w:hAnsi="Times New Roman" w:cs="Times New Roman"/>
          <w:sz w:val="24"/>
          <w:szCs w:val="24"/>
        </w:rPr>
        <w:t>, inciso I da Lei nº8.666/93:</w:t>
      </w:r>
      <w:r w:rsidR="00901957" w:rsidRPr="007F1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B77E1" w14:textId="77777777" w:rsidR="007F1AF7" w:rsidRDefault="009F3A11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  <w:r w:rsidRPr="009F3A11">
        <w:rPr>
          <w:rFonts w:ascii="Times New Roman" w:hAnsi="Times New Roman" w:cs="Times New Roman"/>
          <w:i/>
          <w:sz w:val="20"/>
          <w:szCs w:val="20"/>
        </w:rPr>
        <w:t>I - para aquisição de materiais, equipamentos,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equivalentes;</w:t>
      </w:r>
    </w:p>
    <w:p w14:paraId="2032CDDA" w14:textId="77777777" w:rsidR="007F1AF7" w:rsidRPr="009F3A11" w:rsidRDefault="007F1AF7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</w:p>
    <w:p w14:paraId="580FF93D" w14:textId="77777777" w:rsidR="009F3A11" w:rsidRPr="009F3A11" w:rsidRDefault="009F3A11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3A11">
        <w:rPr>
          <w:rFonts w:ascii="Times New Roman" w:hAnsi="Times New Roman" w:cs="Times New Roman"/>
          <w:sz w:val="24"/>
          <w:szCs w:val="24"/>
        </w:rPr>
        <w:t xml:space="preserve">Em relação à opção por escolha do fornecedor mediante inexigibilidade de licitação, fundada na exclusividade do fornecimento, inicialmente, há de se observar que o procedimento licitatório destina-se a identificar, previamente à contratação, qual a proposta mais vantajosa para a Administração Pública, tratando-se de providência </w:t>
      </w:r>
      <w:r w:rsidRPr="009F3A11">
        <w:rPr>
          <w:rFonts w:ascii="Times New Roman" w:hAnsi="Times New Roman" w:cs="Times New Roman"/>
          <w:sz w:val="24"/>
          <w:szCs w:val="24"/>
        </w:rPr>
        <w:lastRenderedPageBreak/>
        <w:t>obrigatória em face do Princípio da Supremacia do Interesse Público. Apenas excepcionalmente, nas hipóteses inscritas na Lei nº 8.666, de 21 de junho de 1993, admite-se sua inexigibilidade, quando inviável a concorrência (art. 25), ou sua dispensa, nas hipóteses taxativamente previstas no art. 24 do citado diploma legal. Reforça esse entendimento o art. 5º, IV da Lei nº 9.784/1999, que dispõe ser obrigatória a motivação dos atos administrativos que afastem o procedimento licitatório. No caso em comento, verifico que a Administração justificou a contratação direta com o argumento de que se trata de fornecedor único. Sob esse aspecto, de fato, o já transcrito art. 25, caput, e inciso I, da lei 8.666/93 reconhece essa circunstância como sendo impeditiva da deflagração do procedimento licitatório. E não pod</w:t>
      </w:r>
      <w:r w:rsidR="007F1AF7">
        <w:rPr>
          <w:rFonts w:ascii="Times New Roman" w:hAnsi="Times New Roman" w:cs="Times New Roman"/>
          <w:sz w:val="24"/>
          <w:szCs w:val="24"/>
        </w:rPr>
        <w:t>eria</w:t>
      </w:r>
      <w:r w:rsidRPr="009F3A11">
        <w:rPr>
          <w:rFonts w:ascii="Times New Roman" w:hAnsi="Times New Roman" w:cs="Times New Roman"/>
          <w:sz w:val="24"/>
          <w:szCs w:val="24"/>
        </w:rPr>
        <w:t xml:space="preserve"> ser diferente, pois se apenas uma empresa pode fornecer o produto almejado, ou se apenas ela produz aquilo que se pretende adquirir, por óbvio, não há que se falar em competição para escolha do fornecedor; a própria situação fática o impede. Discorrendo sobre a inviabilidade de competição como fundamento para o afastamento da licitação, o ilustre professor Marçal Justen Filho aduz:</w:t>
      </w:r>
    </w:p>
    <w:p w14:paraId="77D97937" w14:textId="77777777" w:rsidR="009F3A11" w:rsidRDefault="009F3A11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  <w:r w:rsidRPr="009F3A11">
        <w:rPr>
          <w:rFonts w:ascii="Times New Roman" w:hAnsi="Times New Roman" w:cs="Times New Roman"/>
          <w:i/>
          <w:sz w:val="20"/>
          <w:szCs w:val="20"/>
        </w:rPr>
        <w:t xml:space="preserve">“É difícil sistematizar todos os eventos que podem conduzir à inviabilidade de competição. A dificuldade é causada pela complexidade do mundo real, cuja riqueza é impossível de ser delimitada através de regras legais. Sobre esse tema, adiante voltar-se-a </w:t>
      </w:r>
      <w:r w:rsidR="00533922">
        <w:rPr>
          <w:rFonts w:ascii="Times New Roman" w:hAnsi="Times New Roman" w:cs="Times New Roman"/>
          <w:i/>
          <w:sz w:val="20"/>
          <w:szCs w:val="20"/>
        </w:rPr>
        <w:t>a</w:t>
      </w:r>
      <w:r w:rsidRPr="009F3A11">
        <w:rPr>
          <w:rFonts w:ascii="Times New Roman" w:hAnsi="Times New Roman" w:cs="Times New Roman"/>
          <w:i/>
          <w:sz w:val="20"/>
          <w:szCs w:val="20"/>
        </w:rPr>
        <w:t>s causas de inviabilidade de licitação podem ser agrupadas em dois grandes grupos, tendo por critério a sua natureza. Há uma primeira hipótese que envolve a inviabilidade de competição derivadas de circunstâncias atinentes ao sujeito a ser contratado. A segunda hipótese abrange os casos de inviabilidade de competição relacionada com a natureza do objeto a ser contratado. Na primeira categoria encontram-se os casos de inviabilidade de competição por ausência de pluralidade de sujeitos em condição de contratação. São as hipóteses em que é irrelevante a natureza do objeto, eis que a inviabilidade de competição não decorre diretamente disso. Não é possível a competição porque existe um único sujeito a ser contratado. Na segunda categoria podem existir diversos sujeitos desempenhando a atividade que satisfaz a necessidade estatal. O problema da inviabilidade de competição não é de natureza numérica, mas se relaciona com a natureza da atividade a ser desenvolvida ou de peculiaridade quanto à própria profissão desempenhada. Não é viável a competição porque características do objeto funcionam como causas impeditivas.”</w:t>
      </w:r>
    </w:p>
    <w:p w14:paraId="6D0C2DEF" w14:textId="77777777" w:rsidR="009D3BF1" w:rsidRPr="007F1AF7" w:rsidRDefault="009D3BF1" w:rsidP="007F1AF7">
      <w:pPr>
        <w:ind w:left="851"/>
        <w:rPr>
          <w:rFonts w:ascii="Times New Roman" w:hAnsi="Times New Roman" w:cs="Times New Roman"/>
          <w:i/>
          <w:sz w:val="20"/>
          <w:szCs w:val="20"/>
        </w:rPr>
      </w:pPr>
    </w:p>
    <w:p w14:paraId="074B2CE1" w14:textId="268915EB" w:rsidR="009F3A11" w:rsidRDefault="00D4295C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4295C">
        <w:rPr>
          <w:rFonts w:ascii="Times New Roman" w:hAnsi="Times New Roman" w:cs="Times New Roman"/>
          <w:sz w:val="24"/>
          <w:szCs w:val="24"/>
        </w:rPr>
        <w:t>N</w:t>
      </w:r>
      <w:r w:rsidR="007F1AF7">
        <w:rPr>
          <w:rFonts w:ascii="Times New Roman" w:hAnsi="Times New Roman" w:cs="Times New Roman"/>
          <w:sz w:val="24"/>
          <w:szCs w:val="24"/>
        </w:rPr>
        <w:t>a situação fática ora analisada</w:t>
      </w:r>
      <w:r w:rsidRPr="00D4295C">
        <w:rPr>
          <w:rFonts w:ascii="Times New Roman" w:hAnsi="Times New Roman" w:cs="Times New Roman"/>
          <w:sz w:val="24"/>
          <w:szCs w:val="24"/>
        </w:rPr>
        <w:t xml:space="preserve">, encontra-se </w:t>
      </w:r>
      <w:r>
        <w:rPr>
          <w:rFonts w:ascii="Times New Roman" w:hAnsi="Times New Roman" w:cs="Times New Roman"/>
          <w:sz w:val="24"/>
          <w:szCs w:val="24"/>
        </w:rPr>
        <w:t>nos autos do processo de dispensa por inexigibilidade,</w:t>
      </w:r>
      <w:r w:rsidRPr="00D42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certidão</w:t>
      </w:r>
      <w:r w:rsidRPr="00D42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vigência válida </w:t>
      </w:r>
      <w:r w:rsidRPr="00D4295C">
        <w:rPr>
          <w:rFonts w:ascii="Times New Roman" w:hAnsi="Times New Roman" w:cs="Times New Roman"/>
          <w:sz w:val="24"/>
          <w:szCs w:val="24"/>
        </w:rPr>
        <w:t>da Associação das Empresas Brasileiras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5C">
        <w:rPr>
          <w:rFonts w:ascii="Times New Roman" w:hAnsi="Times New Roman" w:cs="Times New Roman"/>
          <w:sz w:val="24"/>
          <w:szCs w:val="24"/>
        </w:rPr>
        <w:t>Tecnologia da Informação</w:t>
      </w:r>
      <w:r w:rsidR="009D066A">
        <w:rPr>
          <w:rFonts w:ascii="Times New Roman" w:hAnsi="Times New Roman" w:cs="Times New Roman"/>
          <w:sz w:val="24"/>
          <w:szCs w:val="24"/>
        </w:rPr>
        <w:t>, Regional Santa Catarina</w:t>
      </w:r>
      <w:r w:rsidRPr="00D4295C">
        <w:rPr>
          <w:rFonts w:ascii="Times New Roman" w:hAnsi="Times New Roman" w:cs="Times New Roman"/>
          <w:sz w:val="24"/>
          <w:szCs w:val="24"/>
        </w:rPr>
        <w:t xml:space="preserve"> – ASSESPRO</w:t>
      </w:r>
      <w:r w:rsidR="009D066A">
        <w:rPr>
          <w:rFonts w:ascii="Times New Roman" w:hAnsi="Times New Roman" w:cs="Times New Roman"/>
          <w:sz w:val="24"/>
          <w:szCs w:val="24"/>
        </w:rPr>
        <w:t xml:space="preserve"> /SC, bem como atestado da Associação Brasileira de Empresas de Tecnologia da Informação – ABRAT. ambas d</w:t>
      </w:r>
      <w:r w:rsidRPr="00D4295C">
        <w:rPr>
          <w:rFonts w:ascii="Times New Roman" w:hAnsi="Times New Roman" w:cs="Times New Roman"/>
          <w:sz w:val="24"/>
          <w:szCs w:val="24"/>
        </w:rPr>
        <w:t>eclarando que a empresa a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5C">
        <w:rPr>
          <w:rFonts w:ascii="Times New Roman" w:hAnsi="Times New Roman" w:cs="Times New Roman"/>
          <w:sz w:val="24"/>
          <w:szCs w:val="24"/>
        </w:rPr>
        <w:t xml:space="preserve">contratada é a única autora e fornecedora no Brasil </w:t>
      </w:r>
      <w:r w:rsidRPr="00D4295C">
        <w:rPr>
          <w:rFonts w:ascii="Times New Roman" w:hAnsi="Times New Roman" w:cs="Times New Roman"/>
          <w:sz w:val="24"/>
          <w:szCs w:val="24"/>
        </w:rPr>
        <w:lastRenderedPageBreak/>
        <w:t xml:space="preserve">do produto objeto </w:t>
      </w:r>
      <w:r>
        <w:rPr>
          <w:rFonts w:ascii="Times New Roman" w:hAnsi="Times New Roman" w:cs="Times New Roman"/>
          <w:sz w:val="24"/>
          <w:szCs w:val="24"/>
        </w:rPr>
        <w:t>que se intenta contratar</w:t>
      </w:r>
      <w:r w:rsidR="007F1AF7">
        <w:rPr>
          <w:rFonts w:ascii="Times New Roman" w:hAnsi="Times New Roman" w:cs="Times New Roman"/>
          <w:sz w:val="24"/>
          <w:szCs w:val="24"/>
        </w:rPr>
        <w:t xml:space="preserve">, </w:t>
      </w:r>
      <w:r w:rsidR="009D066A">
        <w:rPr>
          <w:rFonts w:ascii="Times New Roman" w:hAnsi="Times New Roman" w:cs="Times New Roman"/>
          <w:sz w:val="24"/>
          <w:szCs w:val="24"/>
        </w:rPr>
        <w:t>sendo, portanto,</w:t>
      </w:r>
      <w:r w:rsidR="007F1AF7">
        <w:rPr>
          <w:rFonts w:ascii="Times New Roman" w:hAnsi="Times New Roman" w:cs="Times New Roman"/>
          <w:sz w:val="24"/>
          <w:szCs w:val="24"/>
        </w:rPr>
        <w:t xml:space="preserve"> documento</w:t>
      </w:r>
      <w:r w:rsidR="009D066A">
        <w:rPr>
          <w:rFonts w:ascii="Times New Roman" w:hAnsi="Times New Roman" w:cs="Times New Roman"/>
          <w:sz w:val="24"/>
          <w:szCs w:val="24"/>
        </w:rPr>
        <w:t>s</w:t>
      </w:r>
      <w:r w:rsidR="007F1AF7">
        <w:rPr>
          <w:rFonts w:ascii="Times New Roman" w:hAnsi="Times New Roman" w:cs="Times New Roman"/>
          <w:sz w:val="24"/>
          <w:szCs w:val="24"/>
        </w:rPr>
        <w:t xml:space="preserve"> apto</w:t>
      </w:r>
      <w:r w:rsidR="009D066A">
        <w:rPr>
          <w:rFonts w:ascii="Times New Roman" w:hAnsi="Times New Roman" w:cs="Times New Roman"/>
          <w:sz w:val="24"/>
          <w:szCs w:val="24"/>
        </w:rPr>
        <w:t>s</w:t>
      </w:r>
      <w:r w:rsidR="007F1AF7">
        <w:rPr>
          <w:rFonts w:ascii="Times New Roman" w:hAnsi="Times New Roman" w:cs="Times New Roman"/>
          <w:sz w:val="24"/>
          <w:szCs w:val="24"/>
        </w:rPr>
        <w:t xml:space="preserve"> a comprovar a condição de exclusividade exigida pela legislação em vigor.</w:t>
      </w:r>
    </w:p>
    <w:p w14:paraId="6A055B60" w14:textId="2FDFC0DC" w:rsidR="00556604" w:rsidRDefault="00556604" w:rsidP="007F1AF7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Assim, considerando que a contratação do serviço pode ser feita sem procedimento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licitatório, pois a situação se enquadra nas hipóteses do art. 2</w:t>
      </w:r>
      <w:r w:rsidR="007F1AF7">
        <w:rPr>
          <w:rFonts w:ascii="Times New Roman" w:hAnsi="Times New Roman" w:cs="Times New Roman"/>
          <w:sz w:val="24"/>
          <w:szCs w:val="24"/>
        </w:rPr>
        <w:t>5</w:t>
      </w:r>
      <w:r w:rsidRPr="00901957">
        <w:rPr>
          <w:rFonts w:ascii="Times New Roman" w:hAnsi="Times New Roman" w:cs="Times New Roman"/>
          <w:sz w:val="24"/>
          <w:szCs w:val="24"/>
        </w:rPr>
        <w:t>, inciso I da Lei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nº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8.666/93, </w:t>
      </w:r>
      <w:r w:rsidR="006B6E53">
        <w:rPr>
          <w:rFonts w:ascii="Times New Roman" w:hAnsi="Times New Roman" w:cs="Times New Roman"/>
          <w:sz w:val="24"/>
          <w:szCs w:val="24"/>
          <w:u w:val="single"/>
        </w:rPr>
        <w:t>entendo não haver</w:t>
      </w:r>
      <w:r w:rsidR="009D06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6E53">
        <w:rPr>
          <w:rFonts w:ascii="Times New Roman" w:hAnsi="Times New Roman" w:cs="Times New Roman"/>
          <w:sz w:val="24"/>
          <w:szCs w:val="24"/>
          <w:u w:val="single"/>
        </w:rPr>
        <w:t xml:space="preserve"> impedimentos de ordem jurídica para a </w:t>
      </w:r>
      <w:r w:rsidRPr="000247F1">
        <w:rPr>
          <w:rFonts w:ascii="Times New Roman" w:hAnsi="Times New Roman" w:cs="Times New Roman"/>
          <w:sz w:val="24"/>
          <w:szCs w:val="24"/>
          <w:u w:val="single"/>
        </w:rPr>
        <w:t xml:space="preserve">contratação direta </w:t>
      </w:r>
      <w:r w:rsidR="00A12F02" w:rsidRPr="000247F1">
        <w:rPr>
          <w:rFonts w:ascii="Times New Roman" w:hAnsi="Times New Roman" w:cs="Times New Roman"/>
          <w:sz w:val="24"/>
          <w:szCs w:val="24"/>
          <w:u w:val="single"/>
        </w:rPr>
        <w:t>do serviço</w:t>
      </w:r>
      <w:r w:rsidR="00A12F02">
        <w:rPr>
          <w:rFonts w:ascii="Times New Roman" w:hAnsi="Times New Roman" w:cs="Times New Roman"/>
          <w:sz w:val="24"/>
          <w:szCs w:val="24"/>
        </w:rPr>
        <w:t>, que deverá ocorrer dentro dos preceitos legais, adotando todos os procedimentos de praxe para o feito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</w:p>
    <w:p w14:paraId="6A8F4F15" w14:textId="77777777" w:rsidR="009D3BF1" w:rsidRPr="009D3BF1" w:rsidRDefault="000247F1" w:rsidP="009D3BF1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Saliento,</w:t>
      </w:r>
      <w:r w:rsidR="001A67B2">
        <w:rPr>
          <w:rFonts w:ascii="Times New Roman" w:hAnsi="Times New Roman" w:cs="Times New Roman"/>
          <w:sz w:val="24"/>
          <w:szCs w:val="24"/>
        </w:rPr>
        <w:t xml:space="preserve"> no entanto, que 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>a Administração deverá justificar o preço da</w:t>
      </w:r>
      <w:r w:rsidR="007F1A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 xml:space="preserve">contratação pretendida, </w:t>
      </w:r>
      <w:r w:rsidR="009D3BF1">
        <w:rPr>
          <w:rFonts w:ascii="Times New Roman" w:hAnsi="Times New Roman" w:cs="Times New Roman"/>
          <w:sz w:val="24"/>
          <w:szCs w:val="24"/>
          <w:u w:val="single"/>
        </w:rPr>
        <w:t>fazendo para tanto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 xml:space="preserve"> a comparação da proposta apresentada</w:t>
      </w:r>
      <w:r w:rsidR="007F1A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AF7" w:rsidRPr="007F1AF7">
        <w:rPr>
          <w:rFonts w:ascii="Times New Roman" w:hAnsi="Times New Roman" w:cs="Times New Roman"/>
          <w:sz w:val="24"/>
          <w:szCs w:val="24"/>
          <w:u w:val="single"/>
        </w:rPr>
        <w:t>com preços praticados pela futura contratada junto a outros órgãos públicos ou pessoas privadas</w:t>
      </w:r>
      <w:r w:rsidR="007F1AF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F1AF7" w:rsidRPr="007F1AF7">
        <w:rPr>
          <w:rFonts w:ascii="Times New Roman" w:hAnsi="Times New Roman" w:cs="Times New Roman"/>
          <w:sz w:val="24"/>
          <w:szCs w:val="24"/>
        </w:rPr>
        <w:t xml:space="preserve"> afim de comprovar que foram observados os princípios da moralidade, economicidade, eficiência, e supremacia do interesse público.</w:t>
      </w:r>
    </w:p>
    <w:p w14:paraId="16D9D756" w14:textId="77777777" w:rsidR="009D3BF1" w:rsidRDefault="00A12F02" w:rsidP="007F1AF7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14:paraId="3E26B7A3" w14:textId="061BB4A4" w:rsidR="00A12F02" w:rsidRDefault="00A12F02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Pedrinho, </w:t>
      </w:r>
      <w:r w:rsidR="0098129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71F08">
        <w:rPr>
          <w:rFonts w:ascii="Times New Roman" w:hAnsi="Times New Roman" w:cs="Times New Roman"/>
          <w:sz w:val="24"/>
          <w:szCs w:val="24"/>
        </w:rPr>
        <w:t>novembro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6E5FC74C" w14:textId="77777777"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6B6D9BB4" w14:textId="77777777" w:rsidR="000247F1" w:rsidRDefault="000247F1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66FB3436" w14:textId="77777777" w:rsidR="002B0F3A" w:rsidRDefault="002B0F3A" w:rsidP="007F1AF7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E0EE424" w14:textId="77777777" w:rsidR="002B0F3A" w:rsidRPr="002B0F3A" w:rsidRDefault="002B0F3A" w:rsidP="009D3B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3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14:paraId="2C5321D4" w14:textId="77777777" w:rsidR="000B5422" w:rsidRPr="00901957" w:rsidRDefault="002B0F3A" w:rsidP="009D3B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0B5422" w:rsidRPr="00901957" w:rsidSect="00941A12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04"/>
    <w:rsid w:val="000247F1"/>
    <w:rsid w:val="000B5422"/>
    <w:rsid w:val="00171F08"/>
    <w:rsid w:val="001A67B2"/>
    <w:rsid w:val="002B0F3A"/>
    <w:rsid w:val="003C2DA7"/>
    <w:rsid w:val="00456396"/>
    <w:rsid w:val="00477D57"/>
    <w:rsid w:val="00533922"/>
    <w:rsid w:val="00556604"/>
    <w:rsid w:val="0061431F"/>
    <w:rsid w:val="006B6E53"/>
    <w:rsid w:val="007D307E"/>
    <w:rsid w:val="007F1AF7"/>
    <w:rsid w:val="00901957"/>
    <w:rsid w:val="00940F67"/>
    <w:rsid w:val="00941A12"/>
    <w:rsid w:val="00981290"/>
    <w:rsid w:val="009D066A"/>
    <w:rsid w:val="009D3BF1"/>
    <w:rsid w:val="009F3A11"/>
    <w:rsid w:val="009F6DF7"/>
    <w:rsid w:val="00A12F02"/>
    <w:rsid w:val="00C21973"/>
    <w:rsid w:val="00D4295C"/>
    <w:rsid w:val="00E370B2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36A0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Roni Hassler</cp:lastModifiedBy>
  <cp:revision>13</cp:revision>
  <dcterms:created xsi:type="dcterms:W3CDTF">2019-05-14T18:23:00Z</dcterms:created>
  <dcterms:modified xsi:type="dcterms:W3CDTF">2019-11-01T19:41:00Z</dcterms:modified>
</cp:coreProperties>
</file>