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6566D" w14:textId="2FBDCB1F" w:rsidR="006E5ABC" w:rsidRPr="006E5ABC" w:rsidRDefault="006E5ABC" w:rsidP="00C35456">
      <w:pPr>
        <w:suppressAutoHyphens/>
        <w:ind w:firstLine="0"/>
        <w:jc w:val="center"/>
        <w:rPr>
          <w:rFonts w:ascii="Arial" w:hAnsi="Arial" w:cs="Arial"/>
          <w:b/>
          <w:szCs w:val="24"/>
        </w:rPr>
      </w:pPr>
      <w:r w:rsidRPr="006E5ABC">
        <w:rPr>
          <w:rFonts w:ascii="Arial" w:hAnsi="Arial" w:cs="Arial"/>
          <w:b/>
          <w:szCs w:val="24"/>
        </w:rPr>
        <w:t xml:space="preserve">PROCESSO LICITATÓRIO Nº </w:t>
      </w:r>
      <w:r w:rsidR="00017B39">
        <w:rPr>
          <w:rFonts w:ascii="Arial" w:hAnsi="Arial" w:cs="Arial"/>
          <w:b/>
          <w:szCs w:val="24"/>
        </w:rPr>
        <w:t>11</w:t>
      </w:r>
      <w:r w:rsidRPr="006E5ABC">
        <w:rPr>
          <w:rFonts w:ascii="Arial" w:hAnsi="Arial" w:cs="Arial"/>
          <w:b/>
          <w:szCs w:val="24"/>
        </w:rPr>
        <w:t>/2024</w:t>
      </w:r>
    </w:p>
    <w:p w14:paraId="45B188C5" w14:textId="42541B82" w:rsidR="00CC0608" w:rsidRPr="006E5ABC" w:rsidRDefault="006E5ABC" w:rsidP="00C35456">
      <w:pPr>
        <w:suppressAutoHyphens/>
        <w:ind w:firstLine="0"/>
        <w:jc w:val="center"/>
        <w:rPr>
          <w:rFonts w:ascii="Arial" w:hAnsi="Arial" w:cs="Arial"/>
          <w:b/>
          <w:szCs w:val="24"/>
        </w:rPr>
      </w:pPr>
      <w:r w:rsidRPr="006E5ABC">
        <w:rPr>
          <w:rFonts w:ascii="Arial" w:hAnsi="Arial" w:cs="Arial"/>
          <w:b/>
          <w:szCs w:val="24"/>
        </w:rPr>
        <w:t>EDITAL DE PREGÃO ELETRÔNICO</w:t>
      </w:r>
    </w:p>
    <w:p w14:paraId="2FB01AB3" w14:textId="3DCC9663" w:rsidR="006E5ABC" w:rsidRPr="00E36FB1" w:rsidRDefault="006E5ABC" w:rsidP="006E5ABC">
      <w:pPr>
        <w:suppressAutoHyphens/>
        <w:ind w:firstLine="0"/>
        <w:jc w:val="both"/>
        <w:rPr>
          <w:rFonts w:ascii="Arial" w:hAnsi="Arial" w:cs="Arial"/>
          <w:color w:val="0D0D0D"/>
          <w:sz w:val="16"/>
          <w:szCs w:val="16"/>
          <w:shd w:val="clear" w:color="auto" w:fill="FFFFFF"/>
        </w:rPr>
      </w:pPr>
    </w:p>
    <w:p w14:paraId="370EB6E4" w14:textId="7446C81B" w:rsidR="006E5ABC" w:rsidRDefault="006E5ABC" w:rsidP="006E5ABC">
      <w:pPr>
        <w:suppressAutoHyphens/>
        <w:ind w:firstLine="0"/>
        <w:jc w:val="both"/>
        <w:rPr>
          <w:rFonts w:ascii="Arial" w:hAnsi="Arial" w:cs="Arial"/>
          <w:i/>
          <w:sz w:val="22"/>
        </w:rPr>
      </w:pPr>
      <w:r w:rsidRPr="00021032">
        <w:rPr>
          <w:rFonts w:ascii="Arial" w:hAnsi="Arial" w:cs="Arial"/>
          <w:sz w:val="22"/>
          <w:u w:val="single"/>
        </w:rPr>
        <w:t>Objeto</w:t>
      </w:r>
      <w:r w:rsidRPr="00021032">
        <w:rPr>
          <w:rFonts w:ascii="Arial" w:hAnsi="Arial" w:cs="Arial"/>
          <w:sz w:val="22"/>
        </w:rPr>
        <w:t xml:space="preserve">: </w:t>
      </w:r>
      <w:r w:rsidR="00CF4B64" w:rsidRPr="00CF4B64">
        <w:rPr>
          <w:rFonts w:ascii="Arial" w:hAnsi="Arial" w:cs="Arial"/>
          <w:i/>
          <w:sz w:val="22"/>
        </w:rPr>
        <w:t>AQUISIÇÃO DE MÁQUINAS OU EQUIPAMENTOS (PÁ CARREGADEIRA E ESCAVADEIRA HIDRÁULICA) DESTINADOS AO ATENDIMENTO DAS NECESSIDADES DA SECRETARIA MUNICIPAL DE AGRICULTURA E MEIO AMBIENTE DO MUNICÍPIO DE DOUTOR PEDRINHO/SC.</w:t>
      </w:r>
    </w:p>
    <w:p w14:paraId="39F76ECE" w14:textId="77777777" w:rsidR="00CF4B64" w:rsidRPr="00E36FB1" w:rsidRDefault="00CF4B64" w:rsidP="006E5ABC">
      <w:pPr>
        <w:suppressAutoHyphens/>
        <w:ind w:firstLine="0"/>
        <w:jc w:val="both"/>
        <w:rPr>
          <w:rFonts w:ascii="Arial" w:hAnsi="Arial" w:cs="Arial"/>
          <w:color w:val="0D0D0D"/>
          <w:sz w:val="16"/>
          <w:szCs w:val="16"/>
          <w:shd w:val="clear" w:color="auto" w:fill="FFFFFF"/>
        </w:rPr>
      </w:pPr>
    </w:p>
    <w:p w14:paraId="2C349418" w14:textId="37226C6B" w:rsidR="00CF401C" w:rsidRPr="006E5ABC" w:rsidRDefault="00CF401C" w:rsidP="006E5ABC">
      <w:pPr>
        <w:pBdr>
          <w:bottom w:val="single" w:sz="4" w:space="1" w:color="auto"/>
        </w:pBdr>
        <w:suppressAutoHyphens/>
        <w:ind w:firstLine="0"/>
        <w:jc w:val="both"/>
        <w:rPr>
          <w:rFonts w:ascii="Arial" w:hAnsi="Arial" w:cs="Arial"/>
          <w:b/>
          <w:color w:val="0D0D0D"/>
          <w:szCs w:val="24"/>
          <w:shd w:val="clear" w:color="auto" w:fill="FFFFFF"/>
        </w:rPr>
      </w:pPr>
      <w:r w:rsidRPr="006E5ABC">
        <w:rPr>
          <w:rFonts w:ascii="Arial" w:hAnsi="Arial" w:cs="Arial"/>
          <w:b/>
          <w:color w:val="0D0D0D"/>
          <w:szCs w:val="24"/>
          <w:shd w:val="clear" w:color="auto" w:fill="FFFFFF"/>
        </w:rPr>
        <w:t>DO PEDIDO DE INFORMAÇÕES</w:t>
      </w:r>
      <w:r w:rsidR="006E5ABC">
        <w:rPr>
          <w:rFonts w:ascii="Arial" w:hAnsi="Arial" w:cs="Arial"/>
          <w:b/>
          <w:color w:val="0D0D0D"/>
          <w:szCs w:val="24"/>
          <w:shd w:val="clear" w:color="auto" w:fill="FFFFFF"/>
        </w:rPr>
        <w:t xml:space="preserve"> E DOS ESCLARECIMENTOS</w:t>
      </w:r>
    </w:p>
    <w:p w14:paraId="7345B8ED" w14:textId="77777777" w:rsidR="006E5ABC" w:rsidRDefault="006E5ABC" w:rsidP="006E5ABC">
      <w:pPr>
        <w:suppressAutoHyphens/>
        <w:ind w:firstLine="0"/>
        <w:jc w:val="both"/>
        <w:rPr>
          <w:rFonts w:ascii="Arial" w:hAnsi="Arial" w:cs="Arial"/>
          <w:color w:val="0D0D0D"/>
          <w:szCs w:val="24"/>
          <w:shd w:val="clear" w:color="auto" w:fill="FFFFFF"/>
        </w:rPr>
      </w:pPr>
    </w:p>
    <w:p w14:paraId="299E8D8D" w14:textId="7648FA6D" w:rsidR="00017B39" w:rsidRPr="00E36FB1" w:rsidRDefault="001D58D8" w:rsidP="001D58D8">
      <w:pPr>
        <w:suppressAutoHyphens/>
        <w:ind w:firstLine="0"/>
        <w:jc w:val="both"/>
        <w:rPr>
          <w:rFonts w:ascii="Arial" w:hAnsi="Arial" w:cs="Arial"/>
          <w:sz w:val="22"/>
        </w:rPr>
      </w:pPr>
      <w:r w:rsidRPr="001570AA">
        <w:rPr>
          <w:rFonts w:ascii="Arial" w:hAnsi="Arial" w:cs="Arial"/>
          <w:b/>
          <w:color w:val="0D0D0D"/>
          <w:szCs w:val="24"/>
          <w:u w:val="single"/>
        </w:rPr>
        <w:t>Questionamento</w:t>
      </w:r>
      <w:r w:rsidRPr="00017B39">
        <w:rPr>
          <w:rFonts w:ascii="Arial" w:hAnsi="Arial" w:cs="Arial"/>
          <w:color w:val="0D0D0D"/>
          <w:szCs w:val="24"/>
        </w:rPr>
        <w:t xml:space="preserve"> </w:t>
      </w:r>
      <w:r w:rsidR="00E36FB1">
        <w:rPr>
          <w:rFonts w:ascii="Arial" w:hAnsi="Arial" w:cs="Arial"/>
          <w:color w:val="0D0D0D"/>
          <w:szCs w:val="24"/>
        </w:rPr>
        <w:t>–</w:t>
      </w:r>
      <w:r w:rsidRPr="00017B39">
        <w:rPr>
          <w:rFonts w:ascii="Arial" w:hAnsi="Arial" w:cs="Arial"/>
          <w:color w:val="0D0D0D"/>
          <w:szCs w:val="24"/>
        </w:rPr>
        <w:t xml:space="preserve"> </w:t>
      </w:r>
      <w:r w:rsidR="00E36FB1" w:rsidRPr="00E36FB1">
        <w:rPr>
          <w:rFonts w:ascii="Arial" w:hAnsi="Arial" w:cs="Arial"/>
          <w:i/>
          <w:sz w:val="22"/>
          <w:shd w:val="clear" w:color="auto" w:fill="F2F2F2" w:themeFill="background1" w:themeFillShade="F2"/>
        </w:rPr>
        <w:t>Consta no edital: "Oferecer prazo de garantia do produto adquirido contra defeitos ou irregularidades no seu funcionamento podendo vir a substituir todo e qualquer elemento que apresentar defeito de fabricação pelo prazo mínimo de 12 (doze) meses, contabilizada após o término da garantia legal, contados a partir do recebimento definitivo do produto." Devo considerar que será 24 meses a garantia, ou 12 meses?</w:t>
      </w:r>
    </w:p>
    <w:p w14:paraId="6D1A3FB1" w14:textId="624F5B98" w:rsidR="00017B39" w:rsidRPr="007621F8" w:rsidRDefault="00017B39" w:rsidP="001D58D8">
      <w:pPr>
        <w:suppressAutoHyphens/>
        <w:ind w:firstLine="0"/>
        <w:jc w:val="both"/>
        <w:rPr>
          <w:rFonts w:ascii="Arial" w:hAnsi="Arial" w:cs="Arial"/>
          <w:sz w:val="16"/>
          <w:szCs w:val="16"/>
        </w:rPr>
      </w:pPr>
    </w:p>
    <w:p w14:paraId="09ACE6CA" w14:textId="6C5078EA" w:rsidR="00BF4951" w:rsidRDefault="00E36FB1" w:rsidP="001D58D8">
      <w:pPr>
        <w:suppressAutoHyphens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4951">
        <w:rPr>
          <w:rFonts w:ascii="Arial" w:hAnsi="Arial" w:cs="Arial"/>
        </w:rPr>
        <w:t xml:space="preserve">onsta expressamente do item 6.6 do edital, bem como </w:t>
      </w:r>
      <w:r w:rsidR="006F5815">
        <w:rPr>
          <w:rFonts w:ascii="Arial" w:hAnsi="Arial" w:cs="Arial"/>
        </w:rPr>
        <w:t>n</w:t>
      </w:r>
      <w:r w:rsidR="00BF4951">
        <w:rPr>
          <w:rFonts w:ascii="Arial" w:hAnsi="Arial" w:cs="Arial"/>
        </w:rPr>
        <w:t xml:space="preserve">o item </w:t>
      </w:r>
      <w:r w:rsidR="006F5815">
        <w:rPr>
          <w:rFonts w:ascii="Arial" w:hAnsi="Arial" w:cs="Arial"/>
        </w:rPr>
        <w:t xml:space="preserve">7.12 </w:t>
      </w:r>
      <w:r w:rsidR="006F5815" w:rsidRPr="006F5815">
        <w:rPr>
          <w:rFonts w:ascii="Arial" w:hAnsi="Arial" w:cs="Arial"/>
        </w:rPr>
        <w:t xml:space="preserve">do Termo de Referência (Anexo I do Edital) que </w:t>
      </w:r>
      <w:r w:rsidR="006F5815" w:rsidRPr="006F5815">
        <w:rPr>
          <w:rFonts w:ascii="Arial" w:hAnsi="Arial" w:cs="Arial"/>
          <w:b/>
          <w:u w:val="single"/>
        </w:rPr>
        <w:t xml:space="preserve">o </w:t>
      </w:r>
      <w:r w:rsidR="006F5815" w:rsidRPr="006F5815">
        <w:rPr>
          <w:rFonts w:ascii="Arial" w:hAnsi="Arial" w:cs="Arial"/>
          <w:b/>
          <w:szCs w:val="24"/>
          <w:u w:val="single"/>
        </w:rPr>
        <w:t>prazo de garantia do produto, será de</w:t>
      </w:r>
      <w:r w:rsidR="006F5815" w:rsidRPr="00E36FB1">
        <w:rPr>
          <w:rFonts w:ascii="Arial" w:hAnsi="Arial" w:cs="Arial"/>
          <w:b/>
          <w:szCs w:val="24"/>
        </w:rPr>
        <w:t xml:space="preserve">, </w:t>
      </w:r>
      <w:r w:rsidR="006F5815" w:rsidRPr="006F5815">
        <w:rPr>
          <w:rFonts w:ascii="Arial" w:hAnsi="Arial" w:cs="Arial"/>
          <w:b/>
          <w:szCs w:val="24"/>
          <w:u w:val="single"/>
        </w:rPr>
        <w:t>no mínimo</w:t>
      </w:r>
      <w:r w:rsidR="006F5815" w:rsidRPr="00E36FB1">
        <w:rPr>
          <w:rFonts w:ascii="Arial" w:hAnsi="Arial" w:cs="Arial"/>
          <w:b/>
          <w:szCs w:val="24"/>
        </w:rPr>
        <w:t xml:space="preserve">, </w:t>
      </w:r>
      <w:r w:rsidR="006F5815" w:rsidRPr="006F5815">
        <w:rPr>
          <w:rFonts w:ascii="Arial" w:hAnsi="Arial" w:cs="Arial"/>
          <w:b/>
          <w:szCs w:val="24"/>
          <w:u w:val="single"/>
        </w:rPr>
        <w:t>12 (doze) meses</w:t>
      </w:r>
      <w:r w:rsidR="006F5815" w:rsidRPr="006F5815">
        <w:rPr>
          <w:rFonts w:ascii="Arial" w:hAnsi="Arial" w:cs="Arial"/>
          <w:szCs w:val="24"/>
        </w:rPr>
        <w:t>,</w:t>
      </w:r>
      <w:r w:rsidR="006F5815" w:rsidRPr="006F5815">
        <w:rPr>
          <w:rFonts w:ascii="Arial" w:hAnsi="Arial" w:cs="Arial"/>
          <w:b/>
          <w:szCs w:val="24"/>
        </w:rPr>
        <w:t xml:space="preserve"> </w:t>
      </w:r>
      <w:r w:rsidR="006F5815" w:rsidRPr="006F5815">
        <w:rPr>
          <w:rFonts w:ascii="Arial" w:hAnsi="Arial" w:cs="Arial"/>
          <w:szCs w:val="24"/>
        </w:rPr>
        <w:t xml:space="preserve">contabilizada após o término da garantia legal, </w:t>
      </w:r>
      <w:r w:rsidR="006F5815" w:rsidRPr="006F5815">
        <w:rPr>
          <w:rFonts w:ascii="Arial" w:hAnsi="Arial" w:cs="Arial"/>
          <w:szCs w:val="24"/>
          <w:u w:val="single"/>
        </w:rPr>
        <w:t>contados a partir do recebimento definitivo do produto</w:t>
      </w:r>
      <w:r w:rsidR="006F5815" w:rsidRPr="006F581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Então, como neste caso inexiste garantia legal (estabelecida em lei), deve ser considerado o prazo mínimo de 12 (doze) meses para garantia do produto ofertado, incluindo-se seus componentes.</w:t>
      </w:r>
    </w:p>
    <w:p w14:paraId="08E5EF32" w14:textId="7815FB0C" w:rsidR="00A52BA6" w:rsidRPr="00E36FB1" w:rsidRDefault="00A52BA6" w:rsidP="00137F09">
      <w:pPr>
        <w:suppressAutoHyphens/>
        <w:ind w:firstLine="0"/>
        <w:jc w:val="both"/>
        <w:rPr>
          <w:rFonts w:ascii="Arial" w:hAnsi="Arial" w:cs="Arial"/>
          <w:sz w:val="16"/>
          <w:szCs w:val="16"/>
        </w:rPr>
      </w:pPr>
    </w:p>
    <w:p w14:paraId="7E4CE9CD" w14:textId="0E715D9A" w:rsidR="00A52BA6" w:rsidRDefault="00A52BA6" w:rsidP="00137F09">
      <w:pPr>
        <w:suppressAutoHyphens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Estas as considerações, esclarecimentos e informações cabíveis ao caso em análise.</w:t>
      </w:r>
    </w:p>
    <w:p w14:paraId="2E208B1A" w14:textId="31853A17" w:rsidR="00A52BA6" w:rsidRPr="00E36FB1" w:rsidRDefault="00A52BA6" w:rsidP="00137F09">
      <w:pPr>
        <w:suppressAutoHyphens/>
        <w:ind w:firstLine="0"/>
        <w:jc w:val="both"/>
        <w:rPr>
          <w:rFonts w:ascii="Arial" w:hAnsi="Arial" w:cs="Arial"/>
          <w:sz w:val="16"/>
          <w:szCs w:val="16"/>
        </w:rPr>
      </w:pPr>
    </w:p>
    <w:p w14:paraId="5F124F6F" w14:textId="61BBEB1D" w:rsidR="00A52BA6" w:rsidRPr="00021032" w:rsidRDefault="00A52BA6" w:rsidP="00137F09">
      <w:pPr>
        <w:suppressAutoHyphens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 e divulgue-se pelos meios regulamentares para amplo conhecimento dos interessados, passando a compor o processo licitatório em curso, sem alteração de seus prazos.</w:t>
      </w:r>
    </w:p>
    <w:p w14:paraId="53C163F8" w14:textId="3D24F58A" w:rsidR="00C35456" w:rsidRPr="00E36FB1" w:rsidRDefault="00C35456" w:rsidP="006E5ABC">
      <w:pPr>
        <w:suppressAutoHyphens/>
        <w:ind w:firstLine="0"/>
        <w:jc w:val="both"/>
        <w:rPr>
          <w:rFonts w:ascii="Arial" w:hAnsi="Arial" w:cs="Arial"/>
          <w:color w:val="0D0D0D"/>
          <w:sz w:val="16"/>
          <w:szCs w:val="16"/>
          <w:shd w:val="clear" w:color="auto" w:fill="FFFFFF"/>
        </w:rPr>
      </w:pPr>
    </w:p>
    <w:p w14:paraId="4DEC7DCF" w14:textId="6EBF3A7F" w:rsidR="00C35456" w:rsidRDefault="00C35456" w:rsidP="00C35456">
      <w:pPr>
        <w:suppressAutoHyphens/>
        <w:ind w:firstLine="0"/>
        <w:jc w:val="right"/>
        <w:rPr>
          <w:rFonts w:ascii="Arial" w:hAnsi="Arial" w:cs="Arial"/>
          <w:color w:val="0D0D0D"/>
          <w:szCs w:val="24"/>
          <w:shd w:val="clear" w:color="auto" w:fill="FFFFFF"/>
        </w:rPr>
      </w:pPr>
      <w:r>
        <w:rPr>
          <w:rFonts w:ascii="Arial" w:hAnsi="Arial" w:cs="Arial"/>
          <w:color w:val="0D0D0D"/>
          <w:szCs w:val="24"/>
          <w:shd w:val="clear" w:color="auto" w:fill="FFFFFF"/>
        </w:rPr>
        <w:t xml:space="preserve">Doutor Pedrinho – SC, </w:t>
      </w:r>
      <w:r w:rsidR="00E36FB1">
        <w:rPr>
          <w:rFonts w:ascii="Arial" w:hAnsi="Arial" w:cs="Arial"/>
          <w:color w:val="0D0D0D"/>
          <w:szCs w:val="24"/>
          <w:shd w:val="clear" w:color="auto" w:fill="FFFFFF"/>
        </w:rPr>
        <w:t>25</w:t>
      </w:r>
      <w:r>
        <w:rPr>
          <w:rFonts w:ascii="Arial" w:hAnsi="Arial" w:cs="Arial"/>
          <w:color w:val="0D0D0D"/>
          <w:szCs w:val="24"/>
          <w:shd w:val="clear" w:color="auto" w:fill="FFFFFF"/>
        </w:rPr>
        <w:t xml:space="preserve"> de abril de 2024.</w:t>
      </w:r>
    </w:p>
    <w:p w14:paraId="1E1D1E22" w14:textId="5E19CCA6" w:rsidR="00C35456" w:rsidRPr="00E36FB1" w:rsidRDefault="00C35456" w:rsidP="006E5ABC">
      <w:pPr>
        <w:suppressAutoHyphens/>
        <w:ind w:firstLine="0"/>
        <w:jc w:val="both"/>
        <w:rPr>
          <w:rFonts w:ascii="Arial" w:hAnsi="Arial" w:cs="Arial"/>
          <w:color w:val="0D0D0D"/>
          <w:sz w:val="16"/>
          <w:szCs w:val="16"/>
          <w:shd w:val="clear" w:color="auto" w:fill="FFFFFF"/>
        </w:rPr>
      </w:pPr>
    </w:p>
    <w:p w14:paraId="1ECCF564" w14:textId="37EEC52F" w:rsidR="00C35456" w:rsidRPr="00E36FB1" w:rsidRDefault="00C35456" w:rsidP="006E5ABC">
      <w:pPr>
        <w:suppressAutoHyphens/>
        <w:ind w:firstLine="0"/>
        <w:jc w:val="both"/>
        <w:rPr>
          <w:rFonts w:ascii="Arial" w:hAnsi="Arial" w:cs="Arial"/>
          <w:color w:val="0D0D0D"/>
          <w:sz w:val="16"/>
          <w:szCs w:val="16"/>
          <w:shd w:val="clear" w:color="auto" w:fill="FFFFFF"/>
        </w:rPr>
      </w:pPr>
    </w:p>
    <w:p w14:paraId="5E0F7D54" w14:textId="69B6AB17" w:rsidR="00C35456" w:rsidRPr="00C35456" w:rsidRDefault="00C35456" w:rsidP="006E5ABC">
      <w:pPr>
        <w:suppressAutoHyphens/>
        <w:ind w:firstLine="0"/>
        <w:jc w:val="both"/>
        <w:rPr>
          <w:rFonts w:ascii="Arial" w:hAnsi="Arial" w:cs="Arial"/>
          <w:b/>
          <w:color w:val="0D0D0D"/>
          <w:szCs w:val="24"/>
          <w:shd w:val="clear" w:color="auto" w:fill="FFFFFF"/>
        </w:rPr>
      </w:pPr>
      <w:r w:rsidRPr="00C35456">
        <w:rPr>
          <w:rFonts w:ascii="Arial" w:hAnsi="Arial" w:cs="Arial"/>
          <w:b/>
          <w:color w:val="0D0D0D"/>
          <w:szCs w:val="24"/>
          <w:shd w:val="clear" w:color="auto" w:fill="FFFFFF"/>
        </w:rPr>
        <w:t>HARTWIG PERSUHN</w:t>
      </w:r>
    </w:p>
    <w:p w14:paraId="48EAA0DC" w14:textId="1A46B30B" w:rsidR="00C35456" w:rsidRPr="006E5ABC" w:rsidRDefault="00C35456" w:rsidP="006E5ABC">
      <w:pPr>
        <w:suppressAutoHyphens/>
        <w:ind w:firstLine="0"/>
        <w:jc w:val="both"/>
        <w:rPr>
          <w:rFonts w:ascii="Arial" w:hAnsi="Arial" w:cs="Arial"/>
          <w:color w:val="0D0D0D"/>
          <w:szCs w:val="24"/>
          <w:shd w:val="clear" w:color="auto" w:fill="FFFFFF"/>
        </w:rPr>
      </w:pPr>
      <w:r>
        <w:rPr>
          <w:rFonts w:ascii="Arial" w:hAnsi="Arial" w:cs="Arial"/>
          <w:color w:val="0D0D0D"/>
          <w:szCs w:val="24"/>
          <w:shd w:val="clear" w:color="auto" w:fill="FFFFFF"/>
        </w:rPr>
        <w:t>Prefeito de Doutor Pedrinho - SC</w:t>
      </w:r>
    </w:p>
    <w:sectPr w:rsidR="00C35456" w:rsidRPr="006E5ABC" w:rsidSect="009B118F">
      <w:headerReference w:type="default" r:id="rId7"/>
      <w:pgSz w:w="11906" w:h="16838" w:code="9"/>
      <w:pgMar w:top="2268" w:right="1134" w:bottom="1134" w:left="1985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B0287" w14:textId="77777777" w:rsidR="009B118F" w:rsidRDefault="009B118F" w:rsidP="006E5ABC">
      <w:pPr>
        <w:spacing w:line="240" w:lineRule="auto"/>
      </w:pPr>
      <w:r>
        <w:separator/>
      </w:r>
    </w:p>
  </w:endnote>
  <w:endnote w:type="continuationSeparator" w:id="0">
    <w:p w14:paraId="23FEBEBC" w14:textId="77777777" w:rsidR="009B118F" w:rsidRDefault="009B118F" w:rsidP="006E5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6724F" w14:textId="77777777" w:rsidR="009B118F" w:rsidRDefault="009B118F" w:rsidP="006E5ABC">
      <w:pPr>
        <w:spacing w:line="240" w:lineRule="auto"/>
      </w:pPr>
      <w:r>
        <w:separator/>
      </w:r>
    </w:p>
  </w:footnote>
  <w:footnote w:type="continuationSeparator" w:id="0">
    <w:p w14:paraId="47429062" w14:textId="77777777" w:rsidR="009B118F" w:rsidRDefault="009B118F" w:rsidP="006E5A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AAA10" w14:textId="56401407" w:rsidR="006E5ABC" w:rsidRDefault="006E5ABC" w:rsidP="006E5ABC">
    <w:pPr>
      <w:pStyle w:val="Cabealho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ED294FD" wp14:editId="5CDE697D">
          <wp:simplePos x="0" y="0"/>
          <wp:positionH relativeFrom="column">
            <wp:posOffset>3245</wp:posOffset>
          </wp:positionH>
          <wp:positionV relativeFrom="paragraph">
            <wp:posOffset>92182</wp:posOffset>
          </wp:positionV>
          <wp:extent cx="5414481" cy="685800"/>
          <wp:effectExtent l="0" t="0" r="0" b="0"/>
          <wp:wrapNone/>
          <wp:docPr id="1" name="Imagem 1" descr="TIMBRE 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D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481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B220A" w14:textId="601D11C8" w:rsidR="006E5ABC" w:rsidRDefault="006E5ABC">
    <w:pPr>
      <w:pStyle w:val="Cabealho"/>
    </w:pPr>
  </w:p>
  <w:p w14:paraId="616963DB" w14:textId="77777777" w:rsidR="006E5ABC" w:rsidRDefault="006E5A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46D43"/>
    <w:multiLevelType w:val="hybridMultilevel"/>
    <w:tmpl w:val="207EC354"/>
    <w:lvl w:ilvl="0" w:tplc="0A6EA0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2B25"/>
    <w:multiLevelType w:val="hybridMultilevel"/>
    <w:tmpl w:val="C1E29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A7B31"/>
    <w:multiLevelType w:val="hybridMultilevel"/>
    <w:tmpl w:val="9564C7DC"/>
    <w:lvl w:ilvl="0" w:tplc="F5D226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569C9"/>
    <w:multiLevelType w:val="hybridMultilevel"/>
    <w:tmpl w:val="678AB136"/>
    <w:lvl w:ilvl="0" w:tplc="FFFFFFFF">
      <w:start w:val="1"/>
      <w:numFmt w:val="lowerLetter"/>
      <w:lvlText w:val="%1)"/>
      <w:lvlJc w:val="left"/>
      <w:pPr>
        <w:ind w:left="3956" w:hanging="360"/>
      </w:pPr>
    </w:lvl>
    <w:lvl w:ilvl="1" w:tplc="FFFFFFFF" w:tentative="1">
      <w:start w:val="1"/>
      <w:numFmt w:val="lowerLetter"/>
      <w:lvlText w:val="%2."/>
      <w:lvlJc w:val="left"/>
      <w:pPr>
        <w:ind w:left="4676" w:hanging="360"/>
      </w:pPr>
    </w:lvl>
    <w:lvl w:ilvl="2" w:tplc="FFFFFFFF" w:tentative="1">
      <w:start w:val="1"/>
      <w:numFmt w:val="lowerRoman"/>
      <w:lvlText w:val="%3."/>
      <w:lvlJc w:val="right"/>
      <w:pPr>
        <w:ind w:left="5396" w:hanging="180"/>
      </w:pPr>
    </w:lvl>
    <w:lvl w:ilvl="3" w:tplc="FFFFFFFF" w:tentative="1">
      <w:start w:val="1"/>
      <w:numFmt w:val="decimal"/>
      <w:lvlText w:val="%4."/>
      <w:lvlJc w:val="left"/>
      <w:pPr>
        <w:ind w:left="6116" w:hanging="360"/>
      </w:pPr>
    </w:lvl>
    <w:lvl w:ilvl="4" w:tplc="FFFFFFFF" w:tentative="1">
      <w:start w:val="1"/>
      <w:numFmt w:val="lowerLetter"/>
      <w:lvlText w:val="%5."/>
      <w:lvlJc w:val="left"/>
      <w:pPr>
        <w:ind w:left="6836" w:hanging="360"/>
      </w:pPr>
    </w:lvl>
    <w:lvl w:ilvl="5" w:tplc="FFFFFFFF" w:tentative="1">
      <w:start w:val="1"/>
      <w:numFmt w:val="lowerRoman"/>
      <w:lvlText w:val="%6."/>
      <w:lvlJc w:val="right"/>
      <w:pPr>
        <w:ind w:left="7556" w:hanging="180"/>
      </w:pPr>
    </w:lvl>
    <w:lvl w:ilvl="6" w:tplc="FFFFFFFF" w:tentative="1">
      <w:start w:val="1"/>
      <w:numFmt w:val="decimal"/>
      <w:lvlText w:val="%7."/>
      <w:lvlJc w:val="left"/>
      <w:pPr>
        <w:ind w:left="8276" w:hanging="360"/>
      </w:pPr>
    </w:lvl>
    <w:lvl w:ilvl="7" w:tplc="FFFFFFFF" w:tentative="1">
      <w:start w:val="1"/>
      <w:numFmt w:val="lowerLetter"/>
      <w:lvlText w:val="%8."/>
      <w:lvlJc w:val="left"/>
      <w:pPr>
        <w:ind w:left="8996" w:hanging="360"/>
      </w:pPr>
    </w:lvl>
    <w:lvl w:ilvl="8" w:tplc="FFFFFFFF" w:tentative="1">
      <w:start w:val="1"/>
      <w:numFmt w:val="lowerRoman"/>
      <w:lvlText w:val="%9."/>
      <w:lvlJc w:val="right"/>
      <w:pPr>
        <w:ind w:left="9716" w:hanging="180"/>
      </w:pPr>
    </w:lvl>
  </w:abstractNum>
  <w:num w:numId="1" w16cid:durableId="62995501">
    <w:abstractNumId w:val="3"/>
  </w:num>
  <w:num w:numId="2" w16cid:durableId="1663000918">
    <w:abstractNumId w:val="2"/>
  </w:num>
  <w:num w:numId="3" w16cid:durableId="804005864">
    <w:abstractNumId w:val="1"/>
  </w:num>
  <w:num w:numId="4" w16cid:durableId="36386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28"/>
    <w:rsid w:val="00017B39"/>
    <w:rsid w:val="00017D39"/>
    <w:rsid w:val="00021032"/>
    <w:rsid w:val="000753F9"/>
    <w:rsid w:val="00137F09"/>
    <w:rsid w:val="001570AA"/>
    <w:rsid w:val="001D58D8"/>
    <w:rsid w:val="00203DCC"/>
    <w:rsid w:val="002F2712"/>
    <w:rsid w:val="00320C7B"/>
    <w:rsid w:val="0032639A"/>
    <w:rsid w:val="00337A36"/>
    <w:rsid w:val="00375B3F"/>
    <w:rsid w:val="0038151A"/>
    <w:rsid w:val="003A2E69"/>
    <w:rsid w:val="00493EC7"/>
    <w:rsid w:val="004C0E4F"/>
    <w:rsid w:val="004F0132"/>
    <w:rsid w:val="005C5B31"/>
    <w:rsid w:val="005F61E9"/>
    <w:rsid w:val="0064331C"/>
    <w:rsid w:val="00657842"/>
    <w:rsid w:val="006B34C3"/>
    <w:rsid w:val="006C7ACD"/>
    <w:rsid w:val="006E5ABC"/>
    <w:rsid w:val="006F5815"/>
    <w:rsid w:val="007621F8"/>
    <w:rsid w:val="007E40F3"/>
    <w:rsid w:val="00980928"/>
    <w:rsid w:val="009B118F"/>
    <w:rsid w:val="009F4583"/>
    <w:rsid w:val="00A52BA6"/>
    <w:rsid w:val="00A9468B"/>
    <w:rsid w:val="00BF4951"/>
    <w:rsid w:val="00C35456"/>
    <w:rsid w:val="00C9471C"/>
    <w:rsid w:val="00CC0608"/>
    <w:rsid w:val="00CC0BA3"/>
    <w:rsid w:val="00CF401C"/>
    <w:rsid w:val="00CF4B64"/>
    <w:rsid w:val="00D168C0"/>
    <w:rsid w:val="00D2225F"/>
    <w:rsid w:val="00E273BB"/>
    <w:rsid w:val="00E36FB1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A59CA"/>
  <w15:chartTrackingRefBased/>
  <w15:docId w15:val="{939B7189-392F-4C73-A46F-1A423AC8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7B"/>
  </w:style>
  <w:style w:type="paragraph" w:styleId="Ttulo1">
    <w:name w:val="heading 1"/>
    <w:basedOn w:val="Normal"/>
    <w:next w:val="Normal"/>
    <w:link w:val="Ttulo1Char"/>
    <w:uiPriority w:val="9"/>
    <w:qFormat/>
    <w:rsid w:val="00320C7B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385623" w:themeColor="accent6" w:themeShade="80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C7B"/>
    <w:rPr>
      <w:rFonts w:ascii="Arial" w:eastAsiaTheme="majorEastAsia" w:hAnsi="Arial" w:cstheme="majorBidi"/>
      <w:b/>
      <w:color w:val="385623" w:themeColor="accent6" w:themeShade="80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E5A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ABC"/>
  </w:style>
  <w:style w:type="paragraph" w:styleId="Rodap">
    <w:name w:val="footer"/>
    <w:basedOn w:val="Normal"/>
    <w:link w:val="RodapChar"/>
    <w:uiPriority w:val="99"/>
    <w:unhideWhenUsed/>
    <w:rsid w:val="006E5A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ABC"/>
  </w:style>
  <w:style w:type="paragraph" w:styleId="PargrafodaLista">
    <w:name w:val="List Paragraph"/>
    <w:basedOn w:val="Normal"/>
    <w:link w:val="PargrafodaListaChar"/>
    <w:uiPriority w:val="34"/>
    <w:qFormat/>
    <w:rsid w:val="007E40F3"/>
    <w:pPr>
      <w:spacing w:line="240" w:lineRule="auto"/>
      <w:ind w:left="720" w:firstLine="0"/>
      <w:contextualSpacing/>
    </w:pPr>
    <w:rPr>
      <w:rFonts w:eastAsia="Times New Roman" w:cs="Times New Roman"/>
      <w:noProof/>
      <w:kern w:val="0"/>
      <w:szCs w:val="20"/>
      <w:lang w:val="en-US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7E40F3"/>
    <w:rPr>
      <w:rFonts w:eastAsia="Times New Roman" w:cs="Times New Roman"/>
      <w:noProof/>
      <w:kern w:val="0"/>
      <w:szCs w:val="20"/>
      <w:lang w:val="en-US"/>
      <w14:ligatures w14:val="none"/>
    </w:rPr>
  </w:style>
  <w:style w:type="character" w:styleId="nfase">
    <w:name w:val="Emphasis"/>
    <w:qFormat/>
    <w:rsid w:val="001570AA"/>
    <w:rPr>
      <w:i/>
      <w:iCs/>
    </w:rPr>
  </w:style>
  <w:style w:type="character" w:styleId="Hyperlink">
    <w:name w:val="Hyperlink"/>
    <w:basedOn w:val="Fontepargpadro"/>
    <w:uiPriority w:val="99"/>
    <w:unhideWhenUsed/>
    <w:rsid w:val="001570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 Pedrinho</cp:lastModifiedBy>
  <cp:revision>2</cp:revision>
  <cp:lastPrinted>2024-04-26T11:04:00Z</cp:lastPrinted>
  <dcterms:created xsi:type="dcterms:W3CDTF">2024-07-02T19:08:00Z</dcterms:created>
  <dcterms:modified xsi:type="dcterms:W3CDTF">2024-07-02T19:08:00Z</dcterms:modified>
</cp:coreProperties>
</file>